
<file path=[Content_Types].xml><?xml version="1.0" encoding="utf-8"?>
<Types xmlns="http://schemas.openxmlformats.org/package/2006/content-types">
  <Default Extension="gif" ContentType="image/gif"/>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1"/>
        <w:snapToGrid w:val="false"/>
        <w:rPr>
          <w:rFonts w:ascii="微软雅黑" w:eastAsia="微软雅黑" w:hAnsi="微软雅黑"/>
        </w:rPr>
      </w:pPr>
      <w:r>
        <w:rPr>
          <w:rFonts w:ascii="微软雅黑" w:eastAsia="微软雅黑" w:hAnsi="微软雅黑"/>
        </w:rPr>
        <w:t>分享 ‖ 爱因斯坦：教育的首要目标永远是独立的思考，而非特定的知识</w:t>
      </w:r>
    </w:p>
    <w:p>
      <w:pPr>
        <w:pStyle w:val="style0"/>
        <w:snapToGrid w:val="false"/>
        <w:spacing w:before="0" w:after="0" w:lineRule="auto" w:line="240"/>
        <w:jc w:val="left"/>
        <w:rPr>
          <w:rFonts w:ascii="微软雅黑" w:eastAsia="微软雅黑" w:hAnsi="微软雅黑"/>
          <w:color w:val="000000"/>
          <w:sz w:val="21"/>
          <w:szCs w:val="21"/>
        </w:rPr>
      </w:pPr>
      <w:r>
        <w:rPr>
          <w:rFonts w:ascii="微软雅黑" w:eastAsia="微软雅黑" w:hAnsi="微软雅黑"/>
          <w:color w:val="576b95"/>
          <w:sz w:val="22"/>
          <w:szCs w:val="22"/>
        </w:rPr>
        <w:t>华应龙化错化人</w:t>
      </w:r>
    </w:p>
    <w:p>
      <w:pPr>
        <w:pStyle w:val="style0"/>
        <w:snapToGrid w:val="false"/>
        <w:spacing w:before="345" w:after="0" w:lineRule="auto" w:line="240"/>
        <w:ind w:left="195" w:right="195"/>
        <w:jc w:val="center"/>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5274310" cy="3031212"/>
            <wp:effectExtent l="0" t="0" r="0" b="0"/>
            <wp:docPr id="1028"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cstate="print"/>
                    <a:srcRect l="0" t="0" r="0" b="0"/>
                    <a:stretch/>
                  </pic:blipFill>
                  <pic:spPr>
                    <a:xfrm rot="0">
                      <a:off x="0" y="0"/>
                      <a:ext cx="5274310" cy="3031212"/>
                    </a:xfrm>
                    <a:prstGeom prst="rect"/>
                  </pic:spPr>
                </pic:pic>
              </a:graphicData>
            </a:graphic>
          </wp:inline>
        </w:drawing>
      </w:r>
    </w:p>
    <w:p>
      <w:pPr>
        <w:pStyle w:val="style0"/>
        <w:snapToGrid w:val="false"/>
        <w:spacing w:before="0" w:after="0" w:lineRule="auto" w:line="240"/>
        <w:ind w:left="195" w:right="195"/>
        <w:jc w:val="center"/>
        <w:rPr>
          <w:rFonts w:ascii="微软雅黑" w:eastAsia="微软雅黑" w:hAnsi="微软雅黑"/>
          <w:color w:val="000000"/>
          <w:sz w:val="21"/>
          <w:szCs w:val="21"/>
        </w:rPr>
      </w:pPr>
    </w:p>
    <w:p>
      <w:pPr>
        <w:pStyle w:val="style0"/>
        <w:snapToGrid w:val="false"/>
        <w:spacing w:before="0" w:after="0" w:lineRule="auto" w:line="240"/>
        <w:ind w:left="195" w:right="195"/>
        <w:jc w:val="center"/>
        <w:rPr>
          <w:rFonts w:ascii="微软雅黑" w:eastAsia="微软雅黑" w:hAnsi="微软雅黑"/>
          <w:color w:val="000000"/>
          <w:sz w:val="21"/>
          <w:szCs w:val="21"/>
        </w:rPr>
      </w:pPr>
    </w:p>
    <w:p>
      <w:pPr>
        <w:pStyle w:val="style0"/>
        <w:snapToGrid w:val="false"/>
        <w:spacing w:before="0" w:after="0" w:lineRule="auto" w:line="240"/>
        <w:ind w:left="315" w:right="315"/>
        <w:jc w:val="left"/>
        <w:rPr>
          <w:rFonts w:ascii="微软雅黑" w:eastAsia="微软雅黑" w:hAnsi="微软雅黑"/>
          <w:color w:val="000000"/>
          <w:sz w:val="21"/>
          <w:szCs w:val="21"/>
        </w:rPr>
      </w:pPr>
      <w:r>
        <w:rPr>
          <w:rFonts w:ascii="微软雅黑" w:eastAsia="微软雅黑" w:hAnsi="微软雅黑"/>
          <w:color w:val="000333"/>
          <w:spacing w:val="8"/>
          <w:sz w:val="21"/>
          <w:szCs w:val="21"/>
          <w:shd w:val="clear" w:color="auto" w:fill="ffffff"/>
        </w:rPr>
        <w:t>本文节选自 1936 年 10 月 15 日爱因斯坦为庆祝美国高等教育 300 周年纪念会，在纽约奥尔巴尼市政府教育大厦校长厅举行的庆祝会暨纽约州立大学第 72 届毕业典礼上的发言。</w:t>
      </w:r>
    </w:p>
    <w:p>
      <w:pPr>
        <w:pStyle w:val="style0"/>
        <w:snapToGrid w:val="false"/>
        <w:spacing w:before="0" w:after="0" w:lineRule="auto" w:line="240"/>
        <w:ind w:left="315" w:right="315"/>
        <w:jc w:val="left"/>
        <w:rPr>
          <w:rFonts w:ascii="微软雅黑" w:eastAsia="微软雅黑" w:hAnsi="微软雅黑"/>
          <w:color w:val="000000"/>
          <w:sz w:val="21"/>
          <w:szCs w:val="21"/>
        </w:rPr>
      </w:pPr>
    </w:p>
    <w:p>
      <w:pPr>
        <w:pStyle w:val="style0"/>
        <w:snapToGrid w:val="false"/>
        <w:spacing w:before="0" w:after="0" w:lineRule="auto" w:line="240"/>
        <w:ind w:left="315" w:right="315"/>
        <w:jc w:val="left"/>
        <w:rPr>
          <w:rFonts w:ascii="微软雅黑" w:eastAsia="微软雅黑" w:hAnsi="微软雅黑"/>
          <w:color w:val="000000"/>
          <w:sz w:val="21"/>
          <w:szCs w:val="21"/>
        </w:rPr>
      </w:pPr>
      <w:r>
        <w:rPr>
          <w:rFonts w:ascii="微软雅黑" w:eastAsia="微软雅黑" w:hAnsi="微软雅黑"/>
          <w:color w:val="000333"/>
          <w:spacing w:val="8"/>
          <w:sz w:val="21"/>
          <w:szCs w:val="21"/>
          <w:shd w:val="clear" w:color="auto" w:fill="ffffff"/>
        </w:rPr>
        <w:t>爱因斯坦这样说：</w:t>
      </w:r>
      <w:r>
        <w:rPr>
          <w:rFonts w:ascii="微软雅黑" w:eastAsia="微软雅黑" w:hAnsi="微软雅黑"/>
          <w:b/>
          <w:bCs/>
          <w:color w:val="000333"/>
          <w:spacing w:val="8"/>
          <w:sz w:val="21"/>
          <w:szCs w:val="21"/>
          <w:shd w:val="clear" w:color="auto" w:fill="ffffff"/>
        </w:rPr>
        <w:t>人们应该小心，不要向青年人灌输下面的思想，即生活的目标就是获得习惯意义上的成功。因为在大多数情况下，成功者从他的伙伴那里获得的东西，都远远超过他对他们所做的贡献。但是，人的价值应该体现于他能给予什么，而不在于他能获得什么。</w:t>
      </w:r>
    </w:p>
    <w:p>
      <w:pPr>
        <w:pStyle w:val="style0"/>
        <w:snapToGrid w:val="false"/>
        <w:spacing w:before="0" w:after="0" w:lineRule="auto" w:line="240"/>
        <w:ind w:left="315" w:right="315"/>
        <w:jc w:val="left"/>
        <w:rPr>
          <w:rFonts w:ascii="微软雅黑" w:eastAsia="微软雅黑" w:hAnsi="微软雅黑"/>
          <w:color w:val="000000"/>
          <w:sz w:val="21"/>
          <w:szCs w:val="21"/>
        </w:rPr>
      </w:pPr>
    </w:p>
    <w:p>
      <w:pPr>
        <w:pStyle w:val="style0"/>
        <w:snapToGrid w:val="false"/>
        <w:spacing w:before="0" w:after="0" w:lineRule="auto" w:line="240"/>
        <w:ind w:left="315" w:right="315"/>
        <w:jc w:val="left"/>
        <w:rPr>
          <w:rFonts w:ascii="微软雅黑" w:eastAsia="微软雅黑" w:hAnsi="微软雅黑"/>
          <w:color w:val="000000"/>
          <w:sz w:val="21"/>
          <w:szCs w:val="21"/>
        </w:rPr>
      </w:pPr>
      <w:r>
        <w:rPr>
          <w:rFonts w:ascii="微软雅黑" w:eastAsia="微软雅黑" w:hAnsi="微软雅黑"/>
          <w:color w:val="000333"/>
          <w:spacing w:val="8"/>
          <w:sz w:val="21"/>
          <w:szCs w:val="21"/>
          <w:shd w:val="clear" w:color="auto" w:fill="ffffff"/>
        </w:rPr>
        <w:t>摘自中信出版集团 · 见识城邦出版的爱因斯坦：《我的世界观》。</w:t>
      </w:r>
    </w:p>
    <w:p>
      <w:pPr>
        <w:pStyle w:val="style0"/>
        <w:snapToGrid w:val="false"/>
        <w:spacing w:before="0" w:after="0" w:lineRule="auto" w:line="240"/>
        <w:ind w:left="195" w:right="195"/>
        <w:jc w:val="center"/>
        <w:rPr>
          <w:rFonts w:ascii="微软雅黑" w:eastAsia="微软雅黑" w:hAnsi="微软雅黑"/>
          <w:color w:val="000000"/>
          <w:sz w:val="21"/>
          <w:szCs w:val="21"/>
        </w:rPr>
      </w:pPr>
    </w:p>
    <w:p>
      <w:pPr>
        <w:pStyle w:val="style0"/>
        <w:snapToGrid w:val="false"/>
        <w:spacing w:before="0" w:after="0" w:lineRule="auto" w:line="240"/>
        <w:ind w:left="195" w:right="195"/>
        <w:jc w:val="center"/>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5274310" cy="5274310"/>
            <wp:effectExtent l="0" t="0" r="0" b="0"/>
            <wp:docPr id="1029"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cstate="print"/>
                    <a:srcRect l="0" t="0" r="0" b="0"/>
                    <a:stretch/>
                  </pic:blipFill>
                  <pic:spPr>
                    <a:xfrm rot="0">
                      <a:off x="0" y="0"/>
                      <a:ext cx="5274310" cy="5274310"/>
                    </a:xfrm>
                    <a:prstGeom prst="rect"/>
                  </pic:spPr>
                </pic:pic>
              </a:graphicData>
            </a:graphic>
          </wp:inline>
        </w:drawing>
      </w:r>
    </w:p>
    <w:p>
      <w:pPr>
        <w:pStyle w:val="style0"/>
        <w:snapToGrid w:val="false"/>
        <w:spacing w:before="0" w:after="0" w:lineRule="auto" w:line="240"/>
        <w:jc w:val="both"/>
        <w:rPr>
          <w:rFonts w:ascii="微软雅黑" w:eastAsia="微软雅黑" w:hAnsi="微软雅黑"/>
          <w:color w:val="000000"/>
          <w:sz w:val="21"/>
          <w:szCs w:val="21"/>
        </w:rPr>
      </w:pPr>
    </w:p>
    <w:p>
      <w:pPr>
        <w:pStyle w:val="style0"/>
        <w:snapToGrid w:val="false"/>
        <w:spacing w:before="150" w:after="0" w:lineRule="auto" w:line="240"/>
        <w:ind w:left="300" w:right="300"/>
        <w:jc w:val="both"/>
        <w:rPr>
          <w:rFonts w:ascii="微软雅黑" w:eastAsia="微软雅黑" w:hAnsi="微软雅黑"/>
          <w:color w:val="000000"/>
          <w:sz w:val="21"/>
          <w:szCs w:val="21"/>
        </w:rPr>
      </w:pPr>
    </w:p>
    <w:p>
      <w:pPr>
        <w:pStyle w:val="style0"/>
        <w:snapToGrid w:val="false"/>
        <w:spacing w:before="270" w:after="0" w:lineRule="auto" w:line="240"/>
        <w:ind w:left="300" w:right="300"/>
        <w:jc w:val="center"/>
        <w:rPr>
          <w:rFonts w:ascii="微软雅黑" w:eastAsia="微软雅黑" w:hAnsi="微软雅黑"/>
          <w:color w:val="000000"/>
          <w:sz w:val="21"/>
          <w:szCs w:val="21"/>
        </w:rPr>
      </w:pPr>
      <w:r>
        <w:rPr>
          <w:rFonts w:ascii="微软雅黑" w:eastAsia="微软雅黑" w:hAnsi="微软雅黑"/>
          <w:b/>
          <w:bCs/>
          <w:color w:val="000333"/>
          <w:spacing w:val="15"/>
          <w:sz w:val="30"/>
          <w:szCs w:val="30"/>
          <w:shd w:val="clear" w:color="auto" w:fill="ffffff"/>
        </w:rPr>
        <w:t>论教育</w:t>
      </w:r>
    </w:p>
    <w:p>
      <w:pPr>
        <w:pStyle w:val="style0"/>
        <w:snapToGrid w:val="false"/>
        <w:spacing w:before="0" w:after="0" w:lineRule="auto" w:line="240"/>
        <w:ind w:left="300" w:right="300"/>
        <w:jc w:val="center"/>
        <w:rPr>
          <w:rFonts w:ascii="微软雅黑" w:eastAsia="微软雅黑" w:hAnsi="微软雅黑"/>
          <w:color w:val="000000"/>
          <w:sz w:val="21"/>
          <w:szCs w:val="21"/>
        </w:rPr>
      </w:pPr>
      <w:r>
        <w:rPr>
          <w:rFonts w:ascii="微软雅黑" w:eastAsia="微软雅黑" w:hAnsi="微软雅黑"/>
          <w:color w:val="888888"/>
          <w:spacing w:val="15"/>
          <w:sz w:val="19"/>
          <w:szCs w:val="19"/>
          <w:shd w:val="clear" w:color="auto" w:fill="ffffff"/>
        </w:rPr>
        <w:t>文 | 爱因斯坦</w:t>
      </w:r>
    </w:p>
    <w:p>
      <w:pPr>
        <w:pStyle w:val="style0"/>
        <w:snapToGrid w:val="false"/>
        <w:spacing w:before="0" w:after="0" w:lineRule="auto" w:line="240"/>
        <w:ind w:left="300" w:right="300"/>
        <w:jc w:val="center"/>
        <w:rPr>
          <w:rFonts w:ascii="微软雅黑" w:eastAsia="微软雅黑" w:hAnsi="微软雅黑"/>
          <w:color w:val="000000"/>
          <w:sz w:val="21"/>
          <w:szCs w:val="21"/>
        </w:rPr>
      </w:pPr>
      <w:r>
        <w:rPr>
          <w:rFonts w:ascii="微软雅黑" w:eastAsia="微软雅黑" w:hAnsi="微软雅黑"/>
          <w:color w:val="888888"/>
          <w:spacing w:val="15"/>
          <w:sz w:val="19"/>
          <w:szCs w:val="19"/>
          <w:shd w:val="clear" w:color="auto" w:fill="ffffff"/>
        </w:rPr>
        <w:t>来源 | 《我的世界观》</w:t>
      </w:r>
    </w:p>
    <w:p>
      <w:pPr>
        <w:pStyle w:val="style0"/>
        <w:snapToGrid w:val="false"/>
        <w:spacing w:before="0" w:after="0" w:lineRule="auto" w:line="240"/>
        <w:ind w:left="300" w:right="300"/>
        <w:jc w:val="both"/>
        <w:rPr>
          <w:rFonts w:ascii="微软雅黑" w:eastAsia="微软雅黑" w:hAnsi="微软雅黑"/>
          <w:color w:val="000000"/>
          <w:sz w:val="21"/>
          <w:szCs w:val="21"/>
        </w:rPr>
      </w:pPr>
    </w:p>
    <w:p>
      <w:pPr>
        <w:pStyle w:val="style0"/>
        <w:snapToGrid w:val="false"/>
        <w:spacing w:before="0" w:after="0" w:lineRule="auto" w:line="240"/>
        <w:ind w:left="300" w:right="300"/>
        <w:jc w:val="center"/>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209550" cy="95250"/>
            <wp:effectExtent l="0" t="0" r="0" b="0"/>
            <wp:docPr id="1030"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 cstate="print"/>
                    <a:srcRect l="0" t="0" r="0" b="0"/>
                    <a:stretch/>
                  </pic:blipFill>
                  <pic:spPr>
                    <a:xfrm rot="0">
                      <a:off x="0" y="0"/>
                      <a:ext cx="209550" cy="95250"/>
                    </a:xfrm>
                    <a:prstGeom prst="rect"/>
                  </pic:spPr>
                </pic:pic>
              </a:graphicData>
            </a:graphic>
          </wp:inline>
        </w:drawing>
      </w:r>
    </w:p>
    <w:p>
      <w:pPr>
        <w:pStyle w:val="style0"/>
        <w:snapToGrid w:val="false"/>
        <w:spacing w:before="0" w:after="0" w:lineRule="auto" w:line="240"/>
        <w:ind w:left="300" w:right="300"/>
        <w:jc w:val="both"/>
        <w:rPr>
          <w:rFonts w:ascii="微软雅黑" w:eastAsia="微软雅黑" w:hAnsi="微软雅黑"/>
          <w:color w:val="000000"/>
          <w:sz w:val="21"/>
          <w:szCs w:val="21"/>
        </w:rPr>
      </w:pPr>
    </w:p>
    <w:p>
      <w:pPr>
        <w:pStyle w:val="style0"/>
        <w:snapToGrid w:val="false"/>
        <w:spacing w:before="0" w:after="0" w:lineRule="auto" w:line="240"/>
        <w:ind w:left="300" w:right="300"/>
        <w:jc w:val="both"/>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如果这真是一个学术探讨的问题，人们可能会对这些考虑三缄其口。但是对于人类的生活和行动来说，情况就不一样了。在此，仅仅有真理的知识就不够了；相反，如果不想失去这种知识，就必须不断努力持续更新。</w:t>
      </w:r>
      <w:r>
        <w:rPr>
          <w:rFonts w:ascii="微软雅黑" w:eastAsia="微软雅黑" w:hAnsi="微软雅黑"/>
          <w:b/>
          <w:bCs/>
          <w:color w:val="000333"/>
          <w:spacing w:val="15"/>
          <w:sz w:val="22"/>
          <w:szCs w:val="22"/>
          <w:shd w:val="clear" w:color="auto" w:fill="ffffff"/>
        </w:rPr>
        <w:t>它就像竖立在沙漠里的一座大理石雕像，随时承受着被流沙埋藏的威胁。必须不停地伸手拂拭，才能使大理石在阳光之下永远熠熠发光。</w:t>
      </w:r>
      <w:r>
        <w:rPr>
          <w:rFonts w:ascii="微软雅黑" w:eastAsia="微软雅黑" w:hAnsi="微软雅黑"/>
          <w:color w:val="000333"/>
          <w:spacing w:val="15"/>
          <w:sz w:val="22"/>
          <w:szCs w:val="22"/>
          <w:shd w:val="clear" w:color="auto" w:fill="ffffff"/>
        </w:rPr>
        <w:t>为此，我也应尽绵薄之力。</w:t>
      </w:r>
    </w:p>
    <w:p>
      <w:pPr>
        <w:pStyle w:val="style0"/>
        <w:snapToGrid w:val="false"/>
        <w:spacing w:before="0" w:after="0" w:lineRule="auto" w:line="240"/>
        <w:ind w:left="300" w:right="300"/>
        <w:jc w:val="center"/>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5274310" cy="7455660"/>
            <wp:effectExtent l="0" t="0" r="0" b="0"/>
            <wp:docPr id="1031"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 cstate="print"/>
                    <a:srcRect l="0" t="0" r="0" b="0"/>
                    <a:stretch/>
                  </pic:blipFill>
                  <pic:spPr>
                    <a:xfrm rot="0">
                      <a:off x="0" y="0"/>
                      <a:ext cx="5274310" cy="7455660"/>
                    </a:xfrm>
                    <a:prstGeom prst="rect"/>
                  </pic:spPr>
                </pic:pic>
              </a:graphicData>
            </a:graphic>
          </wp:inline>
        </w:drawing>
      </w:r>
    </w:p>
    <w:p>
      <w:pPr>
        <w:pStyle w:val="style0"/>
        <w:snapToGrid w:val="false"/>
        <w:spacing w:before="0" w:after="0" w:lineRule="auto" w:line="240"/>
        <w:ind w:left="300" w:right="300"/>
        <w:jc w:val="both"/>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学校一直是将传统财富从一代转移到下一代的最重要手段：相较过去，这个道理更适宜于今天。现代经济发展削弱了家庭作为传统和教育承载者的角色。因此，人类社会的生存和健康更加依赖于学校。</w:t>
      </w:r>
    </w:p>
    <w:p>
      <w:pPr>
        <w:pStyle w:val="style0"/>
        <w:snapToGrid w:val="false"/>
        <w:spacing w:before="0" w:after="0" w:lineRule="auto" w:line="240"/>
        <w:ind w:left="300" w:right="300"/>
        <w:jc w:val="both"/>
        <w:rPr>
          <w:rFonts w:ascii="微软雅黑" w:eastAsia="微软雅黑" w:hAnsi="微软雅黑"/>
          <w:color w:val="000000"/>
          <w:sz w:val="21"/>
          <w:szCs w:val="21"/>
        </w:rPr>
      </w:pPr>
    </w:p>
    <w:p>
      <w:pPr>
        <w:pStyle w:val="style0"/>
        <w:snapToGrid w:val="false"/>
        <w:spacing w:before="0" w:after="0" w:lineRule="auto" w:line="240"/>
        <w:ind w:left="300" w:right="300"/>
        <w:jc w:val="both"/>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有时候，人们把学校看成仅仅是一种工具，靠它将一定数量的知识传递给成长中的下一代。事实并不是这样的。</w:t>
      </w:r>
      <w:r>
        <w:rPr>
          <w:rFonts w:ascii="微软雅黑" w:eastAsia="微软雅黑" w:hAnsi="微软雅黑"/>
          <w:b/>
          <w:bCs/>
          <w:color w:val="000333"/>
          <w:spacing w:val="15"/>
          <w:sz w:val="22"/>
          <w:szCs w:val="22"/>
          <w:shd w:val="clear" w:color="auto" w:fill="ffffff"/>
        </w:rPr>
        <w:t>知识是死的，而学校却是在为活人服务。它旨在培养年轻人对社会繁荣有价值的品质和能力。但这并不意味着剥夺个人的独特性，以使他成为社区中不情愿的工具，就像蜜蜂或蚂蚁那样。</w:t>
      </w:r>
    </w:p>
    <w:p>
      <w:pPr>
        <w:pStyle w:val="style0"/>
        <w:snapToGrid w:val="false"/>
        <w:spacing w:before="0" w:after="0" w:lineRule="auto" w:line="240"/>
        <w:ind w:left="300" w:right="300"/>
        <w:jc w:val="both"/>
        <w:rPr>
          <w:rFonts w:ascii="微软雅黑" w:eastAsia="微软雅黑" w:hAnsi="微软雅黑"/>
          <w:color w:val="000000"/>
          <w:sz w:val="21"/>
          <w:szCs w:val="21"/>
        </w:rPr>
      </w:pPr>
    </w:p>
    <w:p>
      <w:pPr>
        <w:pStyle w:val="style0"/>
        <w:snapToGrid w:val="false"/>
        <w:spacing w:before="0" w:after="0" w:lineRule="auto" w:line="240"/>
        <w:ind w:left="300" w:right="300"/>
        <w:jc w:val="both"/>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因为一个由没有个人独特性和个人目标的标准化的个人所组成的社会，将是毫无发展可能的、可怜的社会。相反，</w:t>
      </w:r>
      <w:r>
        <w:rPr>
          <w:rFonts w:ascii="微软雅黑" w:eastAsia="微软雅黑" w:hAnsi="微软雅黑"/>
          <w:b/>
          <w:bCs/>
          <w:color w:val="000333"/>
          <w:spacing w:val="15"/>
          <w:sz w:val="22"/>
          <w:szCs w:val="22"/>
          <w:shd w:val="clear" w:color="auto" w:fill="ffffff"/>
        </w:rPr>
        <w:t>学校的目标必须是培养能独立行为和思考的个人，而这些个人又把为社会服务视为他们最高的生活任务。</w:t>
      </w: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5274310" cy="7496356"/>
            <wp:effectExtent l="0" t="0" r="0" b="0"/>
            <wp:docPr id="1032"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6" cstate="print"/>
                    <a:srcRect l="0" t="0" r="0" b="0"/>
                    <a:stretch/>
                  </pic:blipFill>
                  <pic:spPr>
                    <a:xfrm rot="0">
                      <a:off x="0" y="0"/>
                      <a:ext cx="5274310" cy="7496356"/>
                    </a:xfrm>
                    <a:prstGeom prst="rect"/>
                  </pic:spPr>
                </pic:pic>
              </a:graphicData>
            </a:graphic>
          </wp:inline>
        </w:drawing>
      </w:r>
      <w:r>
        <w:rPr>
          <w:rFonts w:ascii="微软雅黑" w:eastAsia="微软雅黑" w:hAnsi="微软雅黑"/>
          <w:color w:val="000333"/>
          <w:spacing w:val="15"/>
          <w:sz w:val="22"/>
          <w:szCs w:val="22"/>
          <w:shd w:val="clear" w:color="auto" w:fill="ffffff"/>
        </w:rPr>
        <w:t>但是，人们怎样才能更接近这个理想呢？我们是否能通过道德说教达到这一目标？绝对不能！</w:t>
      </w:r>
      <w:r>
        <w:rPr>
          <w:rFonts w:ascii="微软雅黑" w:eastAsia="微软雅黑" w:hAnsi="微软雅黑"/>
          <w:b/>
          <w:bCs/>
          <w:color w:val="000333"/>
          <w:spacing w:val="15"/>
          <w:sz w:val="22"/>
          <w:szCs w:val="22"/>
          <w:shd w:val="clear" w:color="auto" w:fill="ffffff"/>
        </w:rPr>
        <w:t>言辞现在是，今后仍将是空洞的声音，通往毁灭之路从来都与关于理想的浮华之辞相伴。</w:t>
      </w:r>
      <w:r>
        <w:rPr>
          <w:rFonts w:ascii="微软雅黑" w:eastAsia="微软雅黑" w:hAnsi="微软雅黑"/>
          <w:color w:val="000333"/>
          <w:spacing w:val="15"/>
          <w:sz w:val="22"/>
          <w:szCs w:val="22"/>
          <w:shd w:val="clear" w:color="auto" w:fill="ffffff"/>
        </w:rPr>
        <w:t>但是人格并不是由他们所听到和说出的，而是通过工作和行动形成的。</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因此，</w:t>
      </w:r>
      <w:r>
        <w:rPr>
          <w:rFonts w:ascii="微软雅黑" w:eastAsia="微软雅黑" w:hAnsi="微软雅黑"/>
          <w:b/>
          <w:bCs/>
          <w:color w:val="000333"/>
          <w:spacing w:val="15"/>
          <w:sz w:val="22"/>
          <w:szCs w:val="22"/>
          <w:shd w:val="clear" w:color="auto" w:fill="ffffff"/>
        </w:rPr>
        <w:t>最重要的教育手段一直是鼓励学生采取行动。</w:t>
      </w:r>
      <w:r>
        <w:rPr>
          <w:rFonts w:ascii="微软雅黑" w:eastAsia="微软雅黑" w:hAnsi="微软雅黑"/>
          <w:color w:val="000333"/>
          <w:spacing w:val="15"/>
          <w:sz w:val="22"/>
          <w:szCs w:val="22"/>
          <w:shd w:val="clear" w:color="auto" w:fill="ffffff"/>
        </w:rPr>
        <w:t>这适用于学生最初学写字，也适用于大学毕业生写博士论文，或者是记一首诗，写一篇论文，口译或笔译一篇文章，解决一道数学题目，或是进行体育运动。</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但是在每项成就背后都是这种成就所依赖的情感动机，它反过来又被事业上取得的成功所强化和滋养。这里存在的最大差别是，它们同学校的教育价值关系密切。</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同一工作，其起源可能归因于恐惧和强制、追求权势和声名的雄心勃勃的需求，或是对研究对象的诚挚兴趣以及对真理和理解的渴望，因此也可以是每个健康的孩子都有的神圣的好奇心，只不过这种好奇心很早就衰退了。完成同样一件工作对学生产生的教育方面的影响可能有很大不同，这取决于使他完成这件工作的内因究竟是害怕受伤害、利己主义的情感，还是获得喜悦和满足感。没有人会坚持认为学校的制度和教师的行为对学生的心理发展毫无影响。</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在我看来，</w:t>
      </w:r>
      <w:r>
        <w:rPr>
          <w:rFonts w:ascii="微软雅黑" w:eastAsia="微软雅黑" w:hAnsi="微软雅黑"/>
          <w:b/>
          <w:bCs/>
          <w:color w:val="000333"/>
          <w:spacing w:val="15"/>
          <w:sz w:val="22"/>
          <w:szCs w:val="22"/>
          <w:shd w:val="clear" w:color="auto" w:fill="ffffff"/>
        </w:rPr>
        <w:t>最糟糕的事情是学校主要以恐惧、胁迫和人为权威的方式来进行教育。这种做法摧毁了学生健康的生活态度、正直和自信。它产生了顺从的子民。</w:t>
      </w:r>
      <w:r>
        <w:rPr>
          <w:rFonts w:ascii="微软雅黑" w:eastAsia="微软雅黑" w:hAnsi="微软雅黑"/>
          <w:color w:val="000333"/>
          <w:spacing w:val="15"/>
          <w:sz w:val="22"/>
          <w:szCs w:val="22"/>
          <w:shd w:val="clear" w:color="auto" w:fill="ffffff"/>
        </w:rPr>
        <w:t>这种学校在德国和俄国司空见惯，不足为奇。我知道这个国家的学校里不会产生这种最坏的邪恶；在瑞士，也许在所有民主统治的国家中都是如此。使学校脱离这种所有邪恶中最坏的邪恶，相对来说比较简单。给予教师尽可能少的使用强制措施的权力，这样学生对教师的尊敬的唯一来源就是后者自身的人性和智力水准。</w:t>
      </w: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5274310" cy="7480078"/>
            <wp:effectExtent l="0" t="0" r="0" b="0"/>
            <wp:docPr id="1033"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 cstate="print"/>
                    <a:srcRect l="0" t="0" r="0" b="0"/>
                    <a:stretch/>
                  </pic:blipFill>
                  <pic:spPr>
                    <a:xfrm rot="0">
                      <a:off x="0" y="0"/>
                      <a:ext cx="5274310" cy="7480078"/>
                    </a:xfrm>
                    <a:prstGeom prst="rect"/>
                  </pic:spPr>
                </pic:pic>
              </a:graphicData>
            </a:graphic>
          </wp:inline>
        </w:drawing>
      </w:r>
      <w:r>
        <w:rPr>
          <w:rFonts w:ascii="微软雅黑" w:eastAsia="微软雅黑" w:hAnsi="微软雅黑"/>
          <w:color w:val="000333"/>
          <w:spacing w:val="15"/>
          <w:sz w:val="22"/>
          <w:szCs w:val="22"/>
          <w:shd w:val="clear" w:color="auto" w:fill="ffffff"/>
        </w:rPr>
        <w:t>提到的第二个动机——雄心，说得委婉点儿，就是以被承认和获得尊敬为目标，牢固地存在于人的本性之中。</w:t>
      </w:r>
      <w:r>
        <w:rPr>
          <w:rFonts w:ascii="微软雅黑" w:eastAsia="微软雅黑" w:hAnsi="微软雅黑"/>
          <w:b/>
          <w:bCs/>
          <w:color w:val="000333"/>
          <w:spacing w:val="15"/>
          <w:sz w:val="22"/>
          <w:szCs w:val="22"/>
          <w:shd w:val="clear" w:color="auto" w:fill="ffffff"/>
        </w:rPr>
        <w:t>缺乏这类情感的驱动，人类的互动将是完全不可能的；争取同类的同意当然是社会最重要的约束力之一。</w:t>
      </w:r>
      <w:r>
        <w:rPr>
          <w:rFonts w:ascii="微软雅黑" w:eastAsia="微软雅黑" w:hAnsi="微软雅黑"/>
          <w:color w:val="000333"/>
          <w:spacing w:val="15"/>
          <w:sz w:val="22"/>
          <w:szCs w:val="22"/>
          <w:shd w:val="clear" w:color="auto" w:fill="ffffff"/>
        </w:rPr>
        <w:t>在这种复杂的情感中，建设性和破坏性的力量紧密地联系在一起。争取赞同和被认可是一种健康的动机。但是，要被承认比伙伴或者同学更优秀、更强大、更聪明，就很容易导致过分的自我为中心的心理态度，这种心态可能对个人和共同体都造成伤害。</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因此，学校和老师必须小心，为了激发学生努力奋斗，不要使用唤起个人抱负的简单方法。</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有些人提到了达尔文关于生存斗争的理论以及与之相关的选择理论，以证明复兴竞争精神的正当性。经济竞争中的无政府体系也可能以这种方式伪科学式地得到证明。但这是荒谬的，因为人类在生存竞争中的力量，就在于他是一个过社会生活的动物。正如蚁冢中单个蚂蚁之间的战争对于生存没有什么根本意义一样，人类社会中个体成员之间的斗争也是如此。</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b/>
          <w:bCs/>
          <w:color w:val="000333"/>
          <w:spacing w:val="15"/>
          <w:sz w:val="22"/>
          <w:szCs w:val="22"/>
          <w:shd w:val="clear" w:color="auto" w:fill="ffffff"/>
        </w:rPr>
        <w:t>因此，人们应该小心，不要向青年人灌输下面的思想，即生活的目标就是获得习惯意义上的成功。因为在大多数情况下，成功者从他的伙伴那里获得的东西，都远远超过他对他们所做的贡献。但是，人的价值应该体现于他能给予什么，而不在于他能获得什么。</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both"/>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5274310" cy="7334336"/>
            <wp:effectExtent l="0" t="0" r="0" b="0"/>
            <wp:docPr id="1034"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cstate="print"/>
                    <a:srcRect l="0" t="0" r="0" b="0"/>
                    <a:stretch/>
                  </pic:blipFill>
                  <pic:spPr>
                    <a:xfrm rot="0">
                      <a:off x="0" y="0"/>
                      <a:ext cx="5274310" cy="7334336"/>
                    </a:xfrm>
                    <a:prstGeom prst="rect"/>
                  </pic:spPr>
                </pic:pic>
              </a:graphicData>
            </a:graphic>
          </wp:inline>
        </w:drawing>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在学校里和生活中，工作最重要的动机是工作中的乐趣、工作所得到的成果的乐趣，以及对该成果的社会价值的感知。我认为学校教育最重要的任务是唤醒和加强年轻人的这些精神力量。只有这样的心理基础才会导致对人类最高品质的快乐追求，即从事知识和艺术的创造活动。</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激发这些潜在的创造性的心理力量，当然比采取强制手法或唤醒个人野心更不容易，但它更有价值。重要的是培养孩子的游戏本能以及追求知识的动力，并将其引导到对社会很重要的领域——这种教育主要建立在培养的学生今后有能力承担任务不辱使命的基础上。</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如果学校成功地从这种观点出发进行工作，它将得到成长中的一代的高度尊重，学校给予的任务也被当作一种礼物来接受。我认识一些喜欢在校时光甚于喜欢假期的孩子。</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这样的学校对教师提出了要求。在教师的工作领域，他应该像位艺术家。我们如何做才能使这种精神在学校里盛行？对此没有万能的补救措施，正如不存在让个人永葆健康的万能药一样，但是有一些必要条件是可以满足的。</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首先，教师本身应该在这样的学校中成长。其次，教师在教学资料和教学方法的选择方面应该拥有广泛的自主权，因为他的工作乐趣同样会被强力和外在压力所扼杀。如果你们一直关注我的考虑，可能会对一件事情感到惊讶：我已经详细讲述了我认为应该在学校里以何种精神来教育年轻人。但是关于课程内容和教学方法的选择，我却什么都没有说。究竟应该是以语言教育为主，还是以自然科学教育为主？</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对此，我的回答是这样的：在我看来，这些都处于次要地位。如果一个年轻人已经通过体操和跑步训练了肌肉和耐力，今后他将适应任何体力工作。头脑训练及脑力和手工技巧的训练也是类似的。因此，当爱开玩笑的人将教育定义为“</w:t>
      </w:r>
      <w:r>
        <w:rPr>
          <w:rFonts w:ascii="微软雅黑" w:eastAsia="微软雅黑" w:hAnsi="微软雅黑"/>
          <w:b/>
          <w:bCs/>
          <w:color w:val="000333"/>
          <w:spacing w:val="15"/>
          <w:sz w:val="22"/>
          <w:szCs w:val="22"/>
          <w:shd w:val="clear" w:color="auto" w:fill="ffffff"/>
        </w:rPr>
        <w:t>如果人们已经忘记了他们在学校里所学的一切，那么所留下的就是教育</w:t>
      </w:r>
      <w:r>
        <w:rPr>
          <w:rFonts w:ascii="微软雅黑" w:eastAsia="微软雅黑" w:hAnsi="微软雅黑"/>
          <w:color w:val="000333"/>
          <w:spacing w:val="15"/>
          <w:sz w:val="22"/>
          <w:szCs w:val="22"/>
          <w:shd w:val="clear" w:color="auto" w:fill="ffffff"/>
        </w:rPr>
        <w:t>”，他的说法大致不错。正因如此，我一点儿也不急于在古典的语言——历史教育和更注重自然科学教育这两种理念的追随者们的斗争中表态。</w:t>
      </w:r>
    </w:p>
    <w:p>
      <w:pPr>
        <w:pStyle w:val="style0"/>
        <w:snapToGrid w:val="false"/>
        <w:spacing w:before="0" w:after="0" w:lineRule="auto" w:line="240"/>
        <w:ind w:left="300" w:right="300"/>
        <w:jc w:val="center"/>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5274310" cy="7029741"/>
            <wp:effectExtent l="0" t="0" r="0" b="0"/>
            <wp:docPr id="1035"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9" cstate="print"/>
                    <a:srcRect l="0" t="0" r="0" b="0"/>
                    <a:stretch/>
                  </pic:blipFill>
                  <pic:spPr>
                    <a:xfrm rot="0">
                      <a:off x="0" y="0"/>
                      <a:ext cx="5274310" cy="7029741"/>
                    </a:xfrm>
                    <a:prstGeom prst="rect"/>
                  </pic:spPr>
                </pic:pic>
              </a:graphicData>
            </a:graphic>
          </wp:inline>
        </w:drawing>
      </w: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我想反对这样一种观念，即学校应该教那些在今后生活中能直接用到的特定知识和技能。生活中的需求太多样化了，在学校里进行这种专门训练毫无可能。除此之外，</w:t>
      </w:r>
      <w:r>
        <w:rPr>
          <w:rFonts w:ascii="微软雅黑" w:eastAsia="微软雅黑" w:hAnsi="微软雅黑"/>
          <w:b/>
          <w:bCs/>
          <w:color w:val="000333"/>
          <w:spacing w:val="15"/>
          <w:sz w:val="22"/>
          <w:szCs w:val="22"/>
          <w:shd w:val="clear" w:color="auto" w:fill="ffffff"/>
        </w:rPr>
        <w:t>我认为更应该反对把个人像无生命的工具一样对待。学校应该永远以此为目标：学生离开学校时是一个有和谐个性的人，而不是一个专家。</w:t>
      </w:r>
    </w:p>
    <w:p>
      <w:pPr>
        <w:pStyle w:val="style0"/>
        <w:snapToGrid w:val="false"/>
        <w:spacing w:before="0" w:after="0" w:lineRule="auto" w:line="240"/>
        <w:ind w:left="300" w:right="300"/>
        <w:jc w:val="left"/>
        <w:rPr>
          <w:rFonts w:ascii="微软雅黑" w:eastAsia="微软雅黑" w:hAnsi="微软雅黑"/>
          <w:color w:val="000000"/>
          <w:sz w:val="21"/>
          <w:szCs w:val="21"/>
        </w:rPr>
      </w:pPr>
    </w:p>
    <w:p>
      <w:pPr>
        <w:pStyle w:val="style0"/>
        <w:snapToGrid w:val="false"/>
        <w:spacing w:before="0" w:after="0" w:lineRule="auto" w:line="240"/>
        <w:ind w:left="300" w:right="300"/>
        <w:jc w:val="left"/>
        <w:rPr>
          <w:rFonts w:ascii="微软雅黑" w:eastAsia="微软雅黑" w:hAnsi="微软雅黑"/>
          <w:color w:val="000000"/>
          <w:sz w:val="21"/>
          <w:szCs w:val="21"/>
        </w:rPr>
      </w:pPr>
      <w:r>
        <w:rPr>
          <w:rFonts w:ascii="微软雅黑" w:eastAsia="微软雅黑" w:hAnsi="微软雅黑"/>
          <w:color w:val="000333"/>
          <w:spacing w:val="15"/>
          <w:sz w:val="22"/>
          <w:szCs w:val="22"/>
          <w:shd w:val="clear" w:color="auto" w:fill="ffffff"/>
        </w:rPr>
        <w:t>我认为在某种意义上，这对于那些培养将来从事较为确定职业的技术学校也适用。被放在首要位置的永远应该是独立思考和判断的总体能力的培养，而不是获取特定的知识。如果一个人掌握了他的学科的基本原理，并学会了如何独立地思考和工作，他肯定会找到属于他的道路。除此之外，与那些接受的训练主要只包括获取详细知识的人相比，他更加能够使自己适应进步和变化。</w:t>
      </w:r>
    </w:p>
    <w:p>
      <w:pPr>
        <w:pStyle w:val="style0"/>
        <w:snapToGrid w:val="false"/>
        <w:spacing w:before="0" w:after="0" w:lineRule="auto" w:line="240"/>
        <w:ind w:left="300" w:right="300"/>
        <w:jc w:val="center"/>
        <w:rPr>
          <w:rFonts w:ascii="微软雅黑" w:eastAsia="微软雅黑" w:hAnsi="微软雅黑"/>
          <w:color w:val="000000"/>
          <w:sz w:val="21"/>
          <w:szCs w:val="21"/>
        </w:rPr>
      </w:pPr>
      <w:r>
        <w:rPr>
          <w:rFonts w:ascii="微软雅黑" w:eastAsia="微软雅黑" w:hAnsi="微软雅黑"/>
          <w:color w:val="2d5940"/>
          <w:spacing w:val="15"/>
          <w:sz w:val="18"/>
          <w:szCs w:val="18"/>
          <w:shd w:val="clear" w:color="auto" w:fill="ffffff"/>
        </w:rPr>
        <w:t>THE END</w:t>
      </w:r>
    </w:p>
    <w:p>
      <w:pPr>
        <w:pStyle w:val="style0"/>
        <w:snapToGrid w:val="false"/>
        <w:spacing w:before="0" w:after="45" w:lineRule="auto" w:line="240"/>
        <w:ind w:left="300" w:right="300"/>
        <w:jc w:val="both"/>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1152525" cy="200025"/>
            <wp:effectExtent l="0" t="0" r="0" b="0"/>
            <wp:docPr id="1036"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0" cstate="print"/>
                    <a:srcRect l="0" t="0" r="0" b="0"/>
                    <a:stretch/>
                  </pic:blipFill>
                  <pic:spPr>
                    <a:xfrm rot="0">
                      <a:off x="0" y="0"/>
                      <a:ext cx="1152525" cy="200025"/>
                    </a:xfrm>
                    <a:prstGeom prst="rect"/>
                  </pic:spPr>
                </pic:pic>
              </a:graphicData>
            </a:graphic>
          </wp:inline>
        </w:drawing>
      </w:r>
    </w:p>
    <w:p>
      <w:pPr>
        <w:pStyle w:val="style0"/>
        <w:snapToGrid w:val="false"/>
        <w:spacing w:before="255" w:after="0" w:lineRule="auto" w:line="240"/>
        <w:jc w:val="both"/>
        <w:rPr>
          <w:rFonts w:ascii="微软雅黑" w:eastAsia="微软雅黑" w:hAnsi="微软雅黑"/>
          <w:color w:val="000000"/>
          <w:sz w:val="21"/>
          <w:szCs w:val="21"/>
        </w:rPr>
      </w:pPr>
    </w:p>
    <w:p>
      <w:pPr>
        <w:pStyle w:val="style0"/>
        <w:snapToGrid w:val="false"/>
        <w:spacing w:before="0" w:after="0" w:lineRule="auto" w:line="240"/>
        <w:ind w:left="60" w:right="60"/>
        <w:jc w:val="both"/>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1552575" cy="581025"/>
            <wp:effectExtent l="0" t="0" r="0" b="0"/>
            <wp:docPr id="1037"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cstate="print"/>
                    <a:srcRect l="0" t="0" r="0" b="0"/>
                    <a:stretch/>
                  </pic:blipFill>
                  <pic:spPr>
                    <a:xfrm rot="0">
                      <a:off x="0" y="0"/>
                      <a:ext cx="1552575" cy="581025"/>
                    </a:xfrm>
                    <a:prstGeom prst="rect"/>
                  </pic:spPr>
                </pic:pic>
              </a:graphicData>
            </a:graphic>
          </wp:inline>
        </w:drawing>
      </w:r>
    </w:p>
    <w:p>
      <w:pPr>
        <w:pStyle w:val="style0"/>
        <w:snapToGrid w:val="false"/>
        <w:spacing w:before="0" w:after="0" w:lineRule="auto" w:line="240"/>
        <w:jc w:val="both"/>
        <w:rPr>
          <w:rFonts w:ascii="微软雅黑" w:eastAsia="微软雅黑" w:hAnsi="微软雅黑"/>
          <w:color w:val="000000"/>
          <w:sz w:val="21"/>
          <w:szCs w:val="21"/>
        </w:rPr>
      </w:pPr>
    </w:p>
    <w:p>
      <w:pPr>
        <w:pStyle w:val="style0"/>
        <w:snapToGrid w:val="false"/>
        <w:spacing w:before="450" w:after="75" w:lineRule="auto" w:line="240"/>
        <w:jc w:val="center"/>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4572000" cy="276225"/>
            <wp:effectExtent l="0" t="0" r="0" b="0"/>
            <wp:docPr id="1038"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2" cstate="print"/>
                    <a:srcRect l="0" t="0" r="0" b="0"/>
                    <a:stretch/>
                  </pic:blipFill>
                  <pic:spPr>
                    <a:xfrm rot="0">
                      <a:off x="0" y="0"/>
                      <a:ext cx="4572000" cy="276225"/>
                    </a:xfrm>
                    <a:prstGeom prst="rect"/>
                  </pic:spPr>
                </pic:pic>
              </a:graphicData>
            </a:graphic>
          </wp:inline>
        </w:drawing>
      </w:r>
    </w:p>
    <w:p>
      <w:pPr>
        <w:pStyle w:val="style0"/>
        <w:snapToGrid w:val="false"/>
        <w:spacing w:before="127" w:after="0" w:lineRule="auto" w:line="240"/>
        <w:jc w:val="center"/>
        <w:rPr>
          <w:rFonts w:ascii="微软雅黑" w:eastAsia="微软雅黑" w:hAnsi="微软雅黑"/>
          <w:color w:val="000000"/>
          <w:sz w:val="21"/>
          <w:szCs w:val="21"/>
        </w:rPr>
      </w:pPr>
    </w:p>
    <w:p>
      <w:pPr>
        <w:pStyle w:val="style0"/>
        <w:snapToGrid w:val="false"/>
        <w:spacing w:before="0" w:after="0" w:lineRule="auto" w:line="240"/>
        <w:jc w:val="both"/>
        <w:rPr>
          <w:rFonts w:ascii="微软雅黑" w:eastAsia="微软雅黑" w:hAnsi="微软雅黑"/>
          <w:color w:val="000000"/>
          <w:sz w:val="21"/>
          <w:szCs w:val="21"/>
        </w:rPr>
      </w:pPr>
      <w:r>
        <w:rPr/>
        <w:fldChar w:fldCharType="begin"/>
      </w:r>
      <w:r>
        <w:instrText xml:space="preserve"> HYPERLINK "http://mp.weixin.qq.com/s?__biz=MzIwOTc4Nzg5OQ==&amp;mid=2247492855&amp;idx=1&amp;sn=36ab21daaac178a3f1175f1b4ec4aa09&amp;chksm=976c2a63a01ba375de529a66db7e4e34875d9310fe73e56490288ae5ea939ecb180b115e219d&amp;scene=21#wechat_redirect" </w:instrText>
      </w:r>
      <w:r>
        <w:rPr/>
        <w:fldChar w:fldCharType="separate"/>
      </w:r>
      <w:r>
        <w:rPr>
          <w:rFonts w:ascii="微软雅黑" w:eastAsia="微软雅黑" w:hAnsi="微软雅黑"/>
          <w:b/>
          <w:bCs/>
          <w:color w:val="47c1a8"/>
          <w:spacing w:val="0"/>
          <w:sz w:val="24"/>
          <w:szCs w:val="24"/>
          <w:u w:val="single"/>
          <w:shd w:val="clear" w:color="auto" w:fill="fef4ea"/>
        </w:rPr>
        <w:t>※</w:t>
      </w:r>
      <w:r>
        <w:rPr/>
        <w:fldChar w:fldCharType="end"/>
      </w:r>
      <w:r>
        <w:rPr/>
        <w:fldChar w:fldCharType="begin"/>
      </w:r>
      <w:r>
        <w:instrText xml:space="preserve"> HYPERLINK "http://mp.weixin.qq.com/s?__biz=MzIwOTc4Nzg5OQ==&amp;mid=2247492855&amp;idx=1&amp;sn=36ab21daaac178a3f1175f1b4ec4aa09&amp;chksm=976c2a63a01ba375de529a66db7e4e34875d9310fe73e56490288ae5ea939ecb180b115e219d&amp;scene=21#wechat_redirect" </w:instrText>
      </w:r>
      <w:r>
        <w:rPr/>
        <w:fldChar w:fldCharType="separate"/>
      </w:r>
      <w:r>
        <w:rPr>
          <w:rFonts w:ascii="微软雅黑" w:eastAsia="微软雅黑" w:hAnsi="微软雅黑"/>
          <w:color w:val="47c1a8"/>
          <w:spacing w:val="0"/>
          <w:sz w:val="25"/>
          <w:szCs w:val="25"/>
          <w:u w:val="single"/>
          <w:shd w:val="clear" w:color="auto" w:fill="fef4ea"/>
        </w:rPr>
        <w:t>  </w:t>
      </w:r>
      <w:r>
        <w:rPr/>
        <w:fldChar w:fldCharType="end"/>
      </w:r>
      <w:r>
        <w:rPr/>
        <w:fldChar w:fldCharType="begin"/>
      </w:r>
      <w:r>
        <w:instrText xml:space="preserve"> HYPERLINK "http://mp.weixin.qq.com/s?__biz=MzIwOTc4Nzg5OQ==&amp;mid=2247492855&amp;idx=1&amp;sn=36ab21daaac178a3f1175f1b4ec4aa09&amp;chksm=976c2a63a01ba375de529a66db7e4e34875d9310fe73e56490288ae5ea939ecb180b115e219d&amp;scene=21#wechat_redirect"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李烈：扎根沃土展才华</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rFonts w:ascii="微软雅黑" w:eastAsia="微软雅黑" w:hAnsi="微软雅黑"/>
          <w:b/>
          <w:bCs/>
          <w:color w:val="47c1a8"/>
          <w:spacing w:val="0"/>
          <w:sz w:val="24"/>
          <w:szCs w:val="24"/>
          <w:shd w:val="clear" w:color="auto" w:fill="fef4ea"/>
        </w:rPr>
        <w:t>※</w:t>
      </w:r>
      <w:r>
        <w:rPr>
          <w:rFonts w:ascii="微软雅黑" w:eastAsia="微软雅黑" w:hAnsi="微软雅黑"/>
          <w:color w:val="47c1a8"/>
          <w:spacing w:val="0"/>
          <w:sz w:val="25"/>
          <w:szCs w:val="25"/>
          <w:shd w:val="clear" w:color="auto" w:fill="fef4ea"/>
        </w:rPr>
        <w:t> </w:t>
      </w:r>
      <w:r>
        <w:rPr/>
        <w:fldChar w:fldCharType="begin"/>
      </w:r>
      <w:r>
        <w:instrText xml:space="preserve"> HYPERLINK "http://mp.weixin.qq.com/s?__biz=MzIwOTc4Nzg5OQ==&amp;mid=2247483994&amp;idx=1&amp;sn=aa46abae6eaaff77af92684efd428cd3&amp;chksm=976fcccea01845d8e04749dff283b2658297b70bfa9adbcbb28533f9638f72f29b40227ff24d&amp;scene=21#wechat_redirect" </w:instrText>
      </w:r>
      <w:r>
        <w:rPr/>
        <w:fldChar w:fldCharType="separate"/>
      </w:r>
      <w:r>
        <w:rPr>
          <w:rFonts w:ascii="微软雅黑" w:eastAsia="微软雅黑" w:hAnsi="微软雅黑"/>
          <w:color w:val="576b95"/>
          <w:spacing w:val="0"/>
          <w:sz w:val="21"/>
          <w:szCs w:val="21"/>
          <w:u w:val="single"/>
          <w:shd w:val="clear" w:color="auto" w:fill="fef4ea"/>
        </w:rPr>
        <w:t> </w:t>
      </w:r>
      <w:r>
        <w:rPr/>
        <w:fldChar w:fldCharType="end"/>
      </w:r>
      <w:r>
        <w:rPr/>
        <w:fldChar w:fldCharType="begin"/>
      </w:r>
      <w:r>
        <w:instrText xml:space="preserve"> HYPERLINK "http://mp.weixin.qq.com/s?__biz=MzIwOTc4Nzg5OQ==&amp;mid=2247483994&amp;idx=1&amp;sn=aa46abae6eaaff77af92684efd428cd3&amp;chksm=976fcccea01845d8e04749dff283b2658297b70bfa9adbcbb28533f9638f72f29b40227ff24d&amp;scene=21#wechat_redirect"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叶澜：读华应龙</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rFonts w:ascii="微软雅黑" w:eastAsia="微软雅黑" w:hAnsi="微软雅黑"/>
          <w:b/>
          <w:bCs/>
          <w:color w:val="47c1a8"/>
          <w:spacing w:val="0"/>
          <w:sz w:val="21"/>
          <w:szCs w:val="21"/>
          <w:shd w:val="clear" w:color="auto" w:fill="fef4ea"/>
        </w:rPr>
        <w:t>※ </w:t>
      </w:r>
      <w:r>
        <w:rPr/>
        <w:fldChar w:fldCharType="begin"/>
      </w:r>
      <w:r>
        <w:instrText xml:space="preserve"> HYPERLINK "http://mp.weixin.qq.com/s?__biz=MzIwOTc4Nzg5OQ==&amp;mid=2247483994&amp;idx=1&amp;sn=aa46abae6eaaff77af92684efd428cd3&amp;chksm=976fcccea01845d8e04749dff283b2658297b70bfa9adbcbb28533f9638f72f29b40227ff24d&amp;scene=21#wechat_redirect"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 </w:t>
      </w:r>
      <w:r>
        <w:rPr/>
        <w:fldChar w:fldCharType="end"/>
      </w:r>
      <w:r>
        <w:rPr/>
        <w:fldChar w:fldCharType="begin"/>
      </w:r>
      <w:r>
        <w:instrText xml:space="preserve"> HYPERLINK "http://mp.weixin.qq.com/s?__biz=MzIwOTc4Nzg5OQ==&amp;mid=2247484171&amp;idx=1&amp;sn=7b375311a564ed23429cf8f86cdd2faa&amp;chksm=976fcd9fa0184489c769d711dab7b42c6e29bbed26b5843fc6f505ad0f237e28024ca2f900de&amp;scene=21#wechat_redirect"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王尚志：“化错教育”值得做一辈子</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fldChar w:fldCharType="begin"/>
      </w:r>
      <w:r>
        <w:instrText xml:space="preserve"> HYPERLINK "http://mp.weixin.qq.com/s?__biz=MzIwOTc4Nzg5OQ==&amp;mid=2247489307&amp;idx=1&amp;sn=389ab51a3af34c34fc2b0e8d34d5210f&amp;chksm=976fd98fa01850997c54f5387eb8739e954e885bca78d7f435fbfdf9525e62902d8f7953a924&amp;scene=21#wechat_redirect" </w:instrText>
      </w:r>
      <w:r>
        <w:rPr/>
        <w:fldChar w:fldCharType="separate"/>
      </w:r>
      <w:r>
        <w:rPr>
          <w:rFonts w:ascii="微软雅黑" w:eastAsia="微软雅黑" w:hAnsi="微软雅黑"/>
          <w:b/>
          <w:bCs/>
          <w:color w:val="47c1a8"/>
          <w:spacing w:val="0"/>
          <w:sz w:val="24"/>
          <w:szCs w:val="24"/>
          <w:u w:val="single"/>
          <w:shd w:val="clear" w:color="auto" w:fill="fef4ea"/>
        </w:rPr>
        <w:t>※</w:t>
      </w:r>
      <w:r>
        <w:rPr/>
        <w:fldChar w:fldCharType="end"/>
      </w:r>
      <w:r>
        <w:rPr/>
        <w:fldChar w:fldCharType="begin"/>
      </w:r>
      <w:r>
        <w:instrText xml:space="preserve"> HYPERLINK "http://mp.weixin.qq.com/s?__biz=MzIwOTc4Nzg5OQ==&amp;mid=2247489307&amp;idx=1&amp;sn=389ab51a3af34c34fc2b0e8d34d5210f&amp;chksm=976fd98fa01850997c54f5387eb8739e954e885bca78d7f435fbfdf9525e62902d8f7953a924&amp;scene=21#wechat_redirect" </w:instrText>
      </w:r>
      <w:r>
        <w:rPr/>
        <w:fldChar w:fldCharType="separate"/>
      </w:r>
      <w:r>
        <w:rPr>
          <w:rFonts w:ascii="微软雅黑" w:eastAsia="微软雅黑" w:hAnsi="微软雅黑"/>
          <w:b/>
          <w:bCs/>
          <w:color w:val="576b95"/>
          <w:spacing w:val="0"/>
          <w:sz w:val="24"/>
          <w:szCs w:val="24"/>
          <w:u w:val="single"/>
          <w:shd w:val="clear" w:color="auto" w:fill="fef4ea"/>
        </w:rPr>
        <w:t>  </w:t>
      </w:r>
      <w:r>
        <w:rPr/>
        <w:fldChar w:fldCharType="end"/>
      </w:r>
      <w:r>
        <w:rPr/>
        <w:fldChar w:fldCharType="begin"/>
      </w:r>
      <w:r>
        <w:instrText xml:space="preserve"> HYPERLINK "http://mp.weixin.qq.com/s?__biz=MzIwOTc4Nzg5OQ==&amp;mid=2247489307&amp;idx=1&amp;sn=389ab51a3af34c34fc2b0e8d34d5210f&amp;chksm=976fd98fa01850997c54f5387eb8739e954e885bca78d7f435fbfdf9525e62902d8f7953a924&amp;scene=21#wechat_redirect"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谢维和：小学可以有大作为</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fldChar w:fldCharType="begin"/>
      </w:r>
      <w:r>
        <w:instrText xml:space="preserve"> HYPERLINK "http://mp.weixin.qq.com/s?__biz=MzIwOTc4Nzg5OQ==&amp;mid=2247483956&amp;idx=1&amp;sn=36da8dbc9e4c8c11e19bace8d0dcdf9e&amp;chksm=976fcca0a01845b6fbbae346e292aa8485d992c2827e748569208e8f026f950fe4b425609b7e&amp;scene=21#wechat_redirect" </w:instrText>
      </w:r>
      <w:r>
        <w:rPr/>
        <w:fldChar w:fldCharType="separate"/>
      </w:r>
      <w:r>
        <w:rPr>
          <w:rFonts w:ascii="微软雅黑" w:eastAsia="微软雅黑" w:hAnsi="微软雅黑"/>
          <w:b/>
          <w:bCs/>
          <w:color w:val="47c1a8"/>
          <w:spacing w:val="0"/>
          <w:sz w:val="24"/>
          <w:szCs w:val="24"/>
          <w:u w:val="single"/>
          <w:shd w:val="clear" w:color="auto" w:fill="fef4ea"/>
        </w:rPr>
        <w:t>※</w:t>
      </w:r>
      <w:r>
        <w:rPr/>
        <w:fldChar w:fldCharType="end"/>
      </w:r>
      <w:r>
        <w:rPr/>
        <w:fldChar w:fldCharType="begin"/>
      </w:r>
      <w:r>
        <w:instrText xml:space="preserve"> HYPERLINK "http://mp.weixin.qq.com/s?__biz=MzIwOTc4Nzg5OQ==&amp;mid=2247483956&amp;idx=1&amp;sn=36da8dbc9e4c8c11e19bace8d0dcdf9e&amp;chksm=976fcca0a01845b6fbbae346e292aa8485d992c2827e748569208e8f026f950fe4b425609b7e&amp;scene=21#wechat_redirect" </w:instrText>
      </w:r>
      <w:r>
        <w:rPr/>
        <w:fldChar w:fldCharType="separate"/>
      </w:r>
      <w:r>
        <w:rPr>
          <w:rFonts w:ascii="微软雅黑" w:eastAsia="微软雅黑" w:hAnsi="微软雅黑"/>
          <w:b/>
          <w:bCs/>
          <w:color w:val="576b95"/>
          <w:spacing w:val="0"/>
          <w:sz w:val="24"/>
          <w:szCs w:val="24"/>
          <w:u w:val="single"/>
          <w:shd w:val="clear" w:color="auto" w:fill="fef4ea"/>
        </w:rPr>
        <w:t>  </w:t>
      </w:r>
      <w:r>
        <w:rPr/>
        <w:fldChar w:fldCharType="end"/>
      </w:r>
      <w:r>
        <w:rPr/>
        <w:fldChar w:fldCharType="begin"/>
      </w:r>
      <w:r>
        <w:instrText xml:space="preserve"> HYPERLINK "http://mp.weixin.qq.com/s?__biz=MzIwOTc4Nzg5OQ==&amp;mid=2247483956&amp;idx=1&amp;sn=36da8dbc9e4c8c11e19bace8d0dcdf9e&amp;chksm=976fcca0a01845b6fbbae346e292aa8485d992c2827e748569208e8f026f950fe4b425609b7e&amp;scene=21#wechat_redirect"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朱永新：华应龙的“悖论”</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fldChar w:fldCharType="begin"/>
      </w:r>
      <w:r>
        <w:instrText xml:space="preserve"> HYPERLINK "http://mp.weixin.qq.com/s?__biz=MzIwOTc4Nzg5OQ==&amp;mid=2247497908&amp;idx=1&amp;sn=42d13e1c335bef07b0c616ba2fc3617e&amp;chksm=976c3620a01bbf368ce305c06628ea1fcbfe52bf39ab72ea765bbb36765cbc69786f6ce43271&amp;scene=21#wechat_redirect" </w:instrText>
      </w:r>
      <w:r>
        <w:rPr/>
        <w:fldChar w:fldCharType="separate"/>
      </w:r>
      <w:r>
        <w:rPr>
          <w:rFonts w:ascii="微软雅黑" w:eastAsia="微软雅黑" w:hAnsi="微软雅黑"/>
          <w:b/>
          <w:bCs/>
          <w:color w:val="47c1a8"/>
          <w:spacing w:val="0"/>
          <w:sz w:val="24"/>
          <w:szCs w:val="24"/>
          <w:u w:val="single"/>
          <w:shd w:val="clear" w:color="auto" w:fill="fef4ea"/>
        </w:rPr>
        <w:t>※</w:t>
      </w:r>
      <w:r>
        <w:rPr/>
        <w:fldChar w:fldCharType="end"/>
      </w:r>
      <w:r>
        <w:rPr/>
        <w:fldChar w:fldCharType="begin"/>
      </w:r>
      <w:r>
        <w:instrText xml:space="preserve"> HYPERLINK "http://mp.weixin.qq.com/s?__biz=MzIwOTc4Nzg5OQ==&amp;mid=2247497908&amp;idx=1&amp;sn=42d13e1c335bef07b0c616ba2fc3617e&amp;chksm=976c3620a01bbf368ce305c06628ea1fcbfe52bf39ab72ea765bbb36765cbc69786f6ce43271&amp;scene=21#wechat_redirect" </w:instrText>
      </w:r>
      <w:r>
        <w:rPr/>
        <w:fldChar w:fldCharType="separate"/>
      </w:r>
      <w:r>
        <w:rPr>
          <w:rFonts w:ascii="微软雅黑" w:eastAsia="微软雅黑" w:hAnsi="微软雅黑"/>
          <w:b/>
          <w:bCs/>
          <w:color w:val="576b95"/>
          <w:spacing w:val="0"/>
          <w:sz w:val="24"/>
          <w:szCs w:val="24"/>
          <w:u w:val="single"/>
          <w:shd w:val="clear" w:color="auto" w:fill="fef4ea"/>
        </w:rPr>
        <w:t>  </w:t>
      </w:r>
      <w:r>
        <w:rPr/>
        <w:fldChar w:fldCharType="end"/>
      </w:r>
      <w:r>
        <w:rPr/>
        <w:fldChar w:fldCharType="begin"/>
      </w:r>
      <w:r>
        <w:instrText xml:space="preserve"> HYPERLINK "http://mp.weixin.qq.com/s?__biz=MzIwOTc4Nzg5OQ==&amp;mid=2247497908&amp;idx=1&amp;sn=42d13e1c335bef07b0c616ba2fc3617e&amp;chksm=976c3620a01bbf368ce305c06628ea1fcbfe52bf39ab72ea765bbb36765cbc69786f6ce43271&amp;scene=21#wechat_redirect"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成尚荣：华应龙教育思想与他的“思想实验”</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fldChar w:fldCharType="begin"/>
      </w:r>
      <w:r>
        <w:instrText xml:space="preserve"> HYPERLINK "http://mp.weixin.qq.com/s?__biz=MzIwOTc4Nzg5OQ==&amp;mid=2247498928&amp;idx=1&amp;sn=cff19731ddd6d75243af9575cbcefcd1&amp;chksm=976c3224a01bbb323f983a3f4860c246ad03fd74e70c22aee74fe3035d075b3a3490d7300ad3&amp;scene=21#wechat_redirect" </w:instrText>
      </w:r>
      <w:r>
        <w:rPr/>
        <w:fldChar w:fldCharType="separate"/>
      </w:r>
      <w:r>
        <w:rPr>
          <w:rFonts w:ascii="微软雅黑" w:eastAsia="微软雅黑" w:hAnsi="微软雅黑"/>
          <w:b/>
          <w:bCs/>
          <w:color w:val="47c1a8"/>
          <w:spacing w:val="0"/>
          <w:sz w:val="24"/>
          <w:szCs w:val="24"/>
          <w:u w:val="single"/>
          <w:shd w:val="clear" w:color="auto" w:fill="fef4ea"/>
        </w:rPr>
        <w:t>※</w:t>
      </w:r>
      <w:r>
        <w:rPr/>
        <w:fldChar w:fldCharType="end"/>
      </w:r>
      <w:r>
        <w:rPr/>
        <w:fldChar w:fldCharType="begin"/>
      </w:r>
      <w:r>
        <w:instrText xml:space="preserve"> HYPERLINK "http://mp.weixin.qq.com/s?__biz=MzIwOTc4Nzg5OQ==&amp;mid=2247498928&amp;idx=1&amp;sn=cff19731ddd6d75243af9575cbcefcd1&amp;chksm=976c3224a01bbb323f983a3f4860c246ad03fd74e70c22aee74fe3035d075b3a3490d7300ad3&amp;scene=21#wechat_redirect" </w:instrText>
      </w:r>
      <w:r>
        <w:rPr/>
        <w:fldChar w:fldCharType="separate"/>
      </w:r>
      <w:r>
        <w:rPr>
          <w:rFonts w:ascii="微软雅黑" w:eastAsia="微软雅黑" w:hAnsi="微软雅黑"/>
          <w:b/>
          <w:bCs/>
          <w:color w:val="576b95"/>
          <w:spacing w:val="0"/>
          <w:sz w:val="24"/>
          <w:szCs w:val="24"/>
          <w:u w:val="single"/>
          <w:shd w:val="clear" w:color="auto" w:fill="fef4ea"/>
        </w:rPr>
        <w:t>  </w:t>
      </w:r>
      <w:r>
        <w:rPr/>
        <w:fldChar w:fldCharType="end"/>
      </w:r>
      <w:r>
        <w:rPr/>
        <w:fldChar w:fldCharType="begin"/>
      </w:r>
      <w:r>
        <w:instrText xml:space="preserve"> HYPERLINK "http://mp.weixin.qq.com/s?__biz=MzIwOTc4Nzg5OQ==&amp;mid=2247498928&amp;idx=1&amp;sn=cff19731ddd6d75243af9575cbcefcd1&amp;chksm=976c3224a01bbb323f983a3f4860c246ad03fd74e70c22aee74fe3035d075b3a3490d7300ad3&amp;scene=21#wechat_redirect"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李镇西：他的数学课让人热泪盈眶</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fldChar w:fldCharType="begin"/>
      </w:r>
      <w:r>
        <w:instrText xml:space="preserve"> HYPERLINK "http://mp.weixin.qq.com/s?__biz=MzIwOTc4Nzg5OQ==&amp;mid=2247501673&amp;idx=1&amp;sn=a5cd9a45a0958585951b48d9ad475e20&amp;chksm=976c09fda01b80ebded04c819d3903993ee7a848562d20c685b94d855f173012ffd06e0be9e7&amp;scene=21#wechat_redirect" </w:instrText>
      </w:r>
      <w:r>
        <w:rPr/>
        <w:fldChar w:fldCharType="separate"/>
      </w:r>
      <w:r>
        <w:rPr>
          <w:rFonts w:ascii="微软雅黑" w:eastAsia="微软雅黑" w:hAnsi="微软雅黑"/>
          <w:b/>
          <w:bCs/>
          <w:color w:val="47c1a8"/>
          <w:spacing w:val="0"/>
          <w:sz w:val="24"/>
          <w:szCs w:val="24"/>
          <w:u w:val="single"/>
          <w:shd w:val="clear" w:color="auto" w:fill="fef4ea"/>
        </w:rPr>
        <w:t>※</w:t>
      </w:r>
      <w:r>
        <w:rPr/>
        <w:fldChar w:fldCharType="end"/>
      </w:r>
      <w:r>
        <w:rPr/>
        <w:fldChar w:fldCharType="begin"/>
      </w:r>
      <w:r>
        <w:instrText xml:space="preserve"> HYPERLINK "http://mp.weixin.qq.com/s?__biz=MzIwOTc4Nzg5OQ==&amp;mid=2247501673&amp;idx=1&amp;sn=a5cd9a45a0958585951b48d9ad475e20&amp;chksm=976c09fda01b80ebded04c819d3903993ee7a848562d20c685b94d855f173012ffd06e0be9e7&amp;scene=21#wechat_redirect" </w:instrText>
      </w:r>
      <w:r>
        <w:rPr/>
        <w:fldChar w:fldCharType="separate"/>
      </w:r>
      <w:r>
        <w:rPr>
          <w:rFonts w:ascii="微软雅黑" w:eastAsia="微软雅黑" w:hAnsi="微软雅黑"/>
          <w:b/>
          <w:bCs/>
          <w:color w:val="576b95"/>
          <w:spacing w:val="0"/>
          <w:sz w:val="24"/>
          <w:szCs w:val="24"/>
          <w:u w:val="single"/>
          <w:shd w:val="clear" w:color="auto" w:fill="fef4ea"/>
        </w:rPr>
        <w:t>  </w:t>
      </w:r>
      <w:r>
        <w:rPr/>
        <w:fldChar w:fldCharType="end"/>
      </w:r>
      <w:r>
        <w:rPr/>
        <w:fldChar w:fldCharType="begin"/>
      </w:r>
      <w:r>
        <w:instrText xml:space="preserve"> HYPERLINK "http://mp.weixin.qq.com/s?__biz=MzIwOTc4Nzg5OQ==&amp;mid=2247501673&amp;idx=1&amp;sn=a5cd9a45a0958585951b48d9ad475e20&amp;chksm=976c09fda01b80ebded04c819d3903993ee7a848562d20c685b94d855f173012ffd06e0be9e7&amp;scene=21#wechat_redirect"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胡金波：“让学生心中有‘数’”</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rFonts w:ascii="微软雅黑" w:eastAsia="微软雅黑" w:hAnsi="微软雅黑"/>
          <w:b/>
          <w:bCs/>
          <w:color w:val="47c1a8"/>
          <w:spacing w:val="0"/>
          <w:sz w:val="24"/>
          <w:szCs w:val="24"/>
          <w:shd w:val="clear" w:color="auto" w:fill="fef4ea"/>
        </w:rPr>
        <w:t>※  </w:t>
      </w:r>
      <w:r>
        <w:rPr/>
        <w:fldChar w:fldCharType="begin"/>
      </w:r>
      <w:r>
        <w:instrText xml:space="preserve"> HYPERLINK "http://mp.weixin.qq.com/s?__biz=MzIwOTc4Nzg5OQ==&amp;mid=2247503611&amp;idx=1&amp;sn=00376c8416f67a636d0d31e030ec4675&amp;chksm=976c006fa01b8979e9fdbcf33597820115ff98e233cb3c426cf821ac7557217e19e48aaff1c8&amp;scene=21#wechat_redirect"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田慧生：从“生活即研究”到“研究即生活”</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rFonts w:ascii="微软雅黑" w:eastAsia="微软雅黑" w:hAnsi="微软雅黑"/>
          <w:b/>
          <w:bCs/>
          <w:color w:val="47c1a8"/>
          <w:spacing w:val="0"/>
          <w:sz w:val="24"/>
          <w:szCs w:val="24"/>
          <w:shd w:val="clear" w:color="auto" w:fill="fef4ea"/>
        </w:rPr>
        <w:t>※</w:t>
      </w:r>
      <w:r>
        <w:rPr>
          <w:rFonts w:ascii="微软雅黑" w:eastAsia="微软雅黑" w:hAnsi="微软雅黑"/>
          <w:color w:val="47c1a8"/>
          <w:spacing w:val="0"/>
          <w:sz w:val="25"/>
          <w:szCs w:val="25"/>
          <w:shd w:val="clear" w:color="auto" w:fill="fef4ea"/>
        </w:rPr>
        <w:t>  </w:t>
      </w:r>
      <w:r>
        <w:rPr/>
        <w:fldChar w:fldCharType="begin"/>
      </w:r>
      <w:r>
        <w:instrText xml:space="preserve"> HYPERLINK "http://mp.weixin.qq.com/s?__biz=MzIwOTc4Nzg5OQ==&amp;mid=2247487534&amp;idx=1&amp;sn=6ac38956029944ac03d5f89b4ed2abd1&amp;chksm=976fdebaa01857ac45726d91fefccee33df7c7428ba4854047d9641fa4a0731dc90b1ab45a16&amp;scene=21#wechat_redirect"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错不起的学生，对不了</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rFonts w:ascii="微软雅黑" w:eastAsia="微软雅黑" w:hAnsi="微软雅黑"/>
          <w:b/>
          <w:bCs/>
          <w:color w:val="47c1a8"/>
          <w:spacing w:val="0"/>
          <w:sz w:val="24"/>
          <w:szCs w:val="24"/>
          <w:shd w:val="clear" w:color="auto" w:fill="fef4ea"/>
        </w:rPr>
        <w:t>※  </w:t>
      </w:r>
      <w:r>
        <w:rPr/>
        <w:fldChar w:fldCharType="begin"/>
      </w:r>
      <w:r>
        <w:instrText xml:space="preserve"> HYPERLINK "http://mp.weixin.qq.com/s?__biz=MzIwOTc4Nzg5OQ==&amp;mid=2247485046&amp;idx=1&amp;sn=2516ae54b1edd1280aa3cb191d964455&amp;chksm=976fc8e2a01841f44995631d27c7c3adcbd8514793e7f6c53614db6349d2570e7cd1c16131e1&amp;scene=21#wechat_redirect"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心到功自成</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fldChar w:fldCharType="begin"/>
      </w:r>
      <w:r>
        <w:instrText xml:space="preserve"> HYPERLINK "http://mp.weixin.qq.com/s?__biz=MzIwOTc4Nzg5OQ==&amp;mid=2247492019&amp;idx=1&amp;sn=849f4287044d1a90d290997156a1300a&amp;chksm=976c2f27a01ba63169eed1539a9f8766fe6971f1e39825eec469998e889314bbdad846f42275&amp;scene=21#wechat_redirect" </w:instrText>
      </w:r>
      <w:r>
        <w:rPr/>
        <w:fldChar w:fldCharType="separate"/>
      </w:r>
      <w:r>
        <w:rPr>
          <w:rFonts w:ascii="微软雅黑" w:eastAsia="微软雅黑" w:hAnsi="微软雅黑"/>
          <w:b/>
          <w:bCs/>
          <w:color w:val="47c1a8"/>
          <w:spacing w:val="0"/>
          <w:sz w:val="24"/>
          <w:szCs w:val="24"/>
          <w:u w:val="single"/>
          <w:shd w:val="clear" w:color="auto" w:fill="fef4ea"/>
        </w:rPr>
        <w:t>※</w:t>
      </w:r>
      <w:r>
        <w:rPr/>
        <w:fldChar w:fldCharType="end"/>
      </w:r>
      <w:r>
        <w:rPr/>
        <w:fldChar w:fldCharType="begin"/>
      </w:r>
      <w:r>
        <w:instrText xml:space="preserve"> HYPERLINK "http://mp.weixin.qq.com/s?__biz=MzIwOTc4Nzg5OQ==&amp;mid=2247492019&amp;idx=1&amp;sn=849f4287044d1a90d290997156a1300a&amp;chksm=976c2f27a01ba63169eed1539a9f8766fe6971f1e39825eec469998e889314bbdad846f42275&amp;scene=21#wechat_redirect" </w:instrText>
      </w:r>
      <w:r>
        <w:rPr/>
        <w:fldChar w:fldCharType="separate"/>
      </w:r>
      <w:r>
        <w:rPr>
          <w:rFonts w:ascii="微软雅黑" w:eastAsia="微软雅黑" w:hAnsi="微软雅黑"/>
          <w:color w:val="47c1a8"/>
          <w:spacing w:val="0"/>
          <w:sz w:val="25"/>
          <w:szCs w:val="25"/>
          <w:u w:val="single"/>
          <w:shd w:val="clear" w:color="auto" w:fill="fef4ea"/>
        </w:rPr>
        <w:t>  </w:t>
      </w:r>
      <w:r>
        <w:rPr/>
        <w:fldChar w:fldCharType="end"/>
      </w:r>
      <w:r>
        <w:rPr/>
        <w:fldChar w:fldCharType="begin"/>
      </w:r>
      <w:r>
        <w:instrText xml:space="preserve"> HYPERLINK "http://mp.weixin.qq.com/s?__biz=MzIwOTc4Nzg5OQ==&amp;mid=2247492019&amp;idx=1&amp;sn=849f4287044d1a90d290997156a1300a&amp;chksm=976c2f27a01ba63169eed1539a9f8766fe6971f1e39825eec469998e889314bbdad846f42275&amp;scene=21#wechat_redirect"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错着、错着、错着，就对了</w:t>
      </w:r>
      <w:r>
        <w:rPr/>
        <w:fldChar w:fldCharType="end"/>
      </w:r>
    </w:p>
    <w:p>
      <w:pPr>
        <w:pStyle w:val="style0"/>
        <w:snapToGrid w:val="false"/>
        <w:spacing w:before="0" w:after="0" w:lineRule="auto" w:line="240"/>
        <w:jc w:val="both"/>
        <w:rPr>
          <w:rFonts w:ascii="微软雅黑" w:eastAsia="微软雅黑" w:hAnsi="微软雅黑"/>
          <w:color w:val="000000"/>
          <w:sz w:val="21"/>
          <w:szCs w:val="21"/>
        </w:rPr>
      </w:pPr>
      <w:r>
        <w:rPr/>
        <w:fldChar w:fldCharType="begin"/>
      </w:r>
      <w:r>
        <w:instrText xml:space="preserve"> HYPERLINK "http://mp.weixin.qq.com/s?__biz=MzIwOTc4Nzg5OQ==&amp;mid=2247503790&amp;idx=1&amp;sn=b121bc685f0aab01ebe3c88fa6f6280d&amp;chksm=976c013aa01b882c787f8c398383050a940617dfd0aa587822e3d8f87e0e5f8b9ea635eeda4c&amp;scene=21#wechat_redirect" </w:instrText>
      </w:r>
      <w:r>
        <w:rPr/>
        <w:fldChar w:fldCharType="separate"/>
      </w:r>
      <w:r>
        <w:rPr>
          <w:rFonts w:ascii="微软雅黑" w:eastAsia="微软雅黑" w:hAnsi="微软雅黑"/>
          <w:b/>
          <w:bCs/>
          <w:color w:val="47c1a8"/>
          <w:spacing w:val="0"/>
          <w:sz w:val="24"/>
          <w:szCs w:val="24"/>
          <w:u w:val="single"/>
          <w:shd w:val="clear" w:color="auto" w:fill="fef4ea"/>
        </w:rPr>
        <w:t>※</w:t>
      </w:r>
      <w:r>
        <w:rPr/>
        <w:fldChar w:fldCharType="end"/>
      </w:r>
      <w:r>
        <w:rPr/>
        <w:fldChar w:fldCharType="begin"/>
      </w:r>
      <w:r>
        <w:instrText xml:space="preserve"> HYPERLINK "http://mp.weixin.qq.com/s?__biz=MzIwOTc4Nzg5OQ==&amp;mid=2247503790&amp;idx=1&amp;sn=b121bc685f0aab01ebe3c88fa6f6280d&amp;chksm=976c013aa01b882c787f8c398383050a940617dfd0aa587822e3d8f87e0e5f8b9ea635eeda4c&amp;scene=21#wechat_redirect" </w:instrText>
      </w:r>
      <w:r>
        <w:rPr/>
        <w:fldChar w:fldCharType="separate"/>
      </w:r>
      <w:r>
        <w:rPr>
          <w:rFonts w:ascii="微软雅黑" w:eastAsia="微软雅黑" w:hAnsi="微软雅黑"/>
          <w:color w:val="47c1a8"/>
          <w:spacing w:val="0"/>
          <w:sz w:val="21"/>
          <w:szCs w:val="21"/>
          <w:u w:val="single"/>
          <w:shd w:val="clear" w:color="auto" w:fill="fef4ea"/>
        </w:rPr>
        <w:t>  </w:t>
      </w:r>
      <w:r>
        <w:rPr/>
        <w:fldChar w:fldCharType="end"/>
      </w:r>
      <w:r>
        <w:rPr/>
        <w:fldChar w:fldCharType="begin"/>
      </w:r>
      <w:r>
        <w:instrText xml:space="preserve"> HYPERLINK "http://mp.weixin.qq.com/s?__biz=MzIwOTc4Nzg5OQ==&amp;mid=2247503790&amp;idx=1&amp;sn=b121bc685f0aab01ebe3c88fa6f6280d&amp;chksm=976c013aa01b882c787f8c398383050a940617dfd0aa587822e3d8f87e0e5f8b9ea635eeda4c&amp;scene=21#wechat_redirect" </w:instrText>
      </w:r>
      <w:r>
        <w:rPr/>
        <w:fldChar w:fldCharType="separate"/>
      </w:r>
      <w:r>
        <w:rPr>
          <w:rFonts w:ascii="微软雅黑" w:eastAsia="微软雅黑" w:hAnsi="微软雅黑"/>
          <w:b/>
          <w:bCs/>
          <w:color w:val="576b95"/>
          <w:spacing w:val="0"/>
          <w:sz w:val="21"/>
          <w:szCs w:val="21"/>
          <w:u w:val="single"/>
          <w:shd w:val="clear" w:color="auto" w:fill="fef4ea"/>
        </w:rPr>
        <w:t>战疫111：人类、动物和数字</w:t>
      </w:r>
      <w:r>
        <w:rPr/>
        <w:fldChar w:fldCharType="end"/>
      </w:r>
    </w:p>
    <w:p>
      <w:pPr>
        <w:pStyle w:val="style0"/>
        <w:snapToGrid w:val="false"/>
        <w:spacing w:before="225" w:after="0" w:lineRule="auto" w:line="240"/>
        <w:ind w:left="75" w:right="75"/>
        <w:jc w:val="both"/>
        <w:rPr>
          <w:rFonts w:ascii="微软雅黑" w:eastAsia="微软雅黑" w:hAnsi="微软雅黑"/>
          <w:color w:val="000000"/>
          <w:sz w:val="21"/>
          <w:szCs w:val="21"/>
        </w:rPr>
      </w:pPr>
      <w:r>
        <w:rPr>
          <w:rFonts w:ascii="微软雅黑" w:eastAsia="微软雅黑" w:hAnsi="微软雅黑"/>
          <w:color w:val="000000"/>
          <w:sz w:val="21"/>
          <w:szCs w:val="21"/>
        </w:rPr>
        <w:drawing>
          <wp:inline distL="0" distT="0" distB="0" distR="0">
            <wp:extent cx="2457450" cy="2457450"/>
            <wp:effectExtent l="0" t="0" r="0" b="0"/>
            <wp:docPr id="1039" name="" desc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3" cstate="print"/>
                    <a:srcRect l="0" t="0" r="0" b="0"/>
                    <a:stretch/>
                  </pic:blipFill>
                  <pic:spPr>
                    <a:xfrm rot="0">
                      <a:off x="0" y="0"/>
                      <a:ext cx="2457450" cy="2457450"/>
                    </a:xfrm>
                    <a:prstGeom prst="rect"/>
                  </pic:spPr>
                </pic:pic>
              </a:graphicData>
            </a:graphic>
          </wp:inline>
        </w:drawing>
      </w:r>
    </w:p>
    <w:p>
      <w:pPr>
        <w:pStyle w:val="style0"/>
        <w:snapToGrid w:val="false"/>
        <w:spacing w:before="300" w:after="0" w:lineRule="auto" w:line="240"/>
        <w:jc w:val="both"/>
        <w:rPr>
          <w:rFonts w:ascii="微软雅黑" w:eastAsia="微软雅黑" w:hAnsi="微软雅黑"/>
          <w:color w:val="000000"/>
          <w:sz w:val="21"/>
          <w:szCs w:val="21"/>
        </w:rPr>
      </w:pPr>
    </w:p>
    <w:p>
      <w:pPr>
        <w:pStyle w:val="style0"/>
        <w:snapToGrid w:val="false"/>
        <w:spacing w:before="0" w:after="0" w:lineRule="auto" w:line="240"/>
        <w:jc w:val="both"/>
        <w:rPr>
          <w:rFonts w:ascii="微软雅黑" w:eastAsia="微软雅黑" w:hAnsi="微软雅黑"/>
          <w:color w:val="000000"/>
          <w:sz w:val="21"/>
          <w:szCs w:val="21"/>
        </w:rPr>
      </w:pPr>
    </w:p>
    <w:p>
      <w:pPr>
        <w:pStyle w:val="style0"/>
        <w:snapToGrid w:val="false"/>
        <w:spacing w:before="0" w:after="0" w:lineRule="auto" w:line="240"/>
        <w:ind w:right="-75"/>
        <w:jc w:val="both"/>
        <w:rPr>
          <w:rFonts w:ascii="微软雅黑" w:eastAsia="微软雅黑" w:hAnsi="微软雅黑"/>
          <w:color w:val="000000"/>
          <w:sz w:val="21"/>
          <w:szCs w:val="21"/>
        </w:rPr>
      </w:pPr>
    </w:p>
    <w:p>
      <w:pPr>
        <w:pStyle w:val="style0"/>
        <w:snapToGrid w:val="false"/>
        <w:spacing w:before="0" w:after="0" w:lineRule="auto" w:line="240"/>
        <w:ind w:left="150" w:right="150"/>
        <w:jc w:val="both"/>
        <w:rPr>
          <w:rFonts w:ascii="微软雅黑" w:eastAsia="微软雅黑" w:hAnsi="微软雅黑"/>
          <w:color w:val="000000"/>
          <w:sz w:val="21"/>
          <w:szCs w:val="21"/>
        </w:rPr>
      </w:pPr>
      <w:r>
        <w:rPr>
          <w:rFonts w:ascii="微软雅黑" w:eastAsia="微软雅黑" w:hAnsi="微软雅黑"/>
          <w:b/>
          <w:bCs/>
          <w:color w:val="000333"/>
          <w:sz w:val="21"/>
          <w:szCs w:val="21"/>
        </w:rPr>
        <w:t>扫码关注我们</w:t>
      </w:r>
    </w:p>
    <w:p>
      <w:pPr>
        <w:pStyle w:val="style0"/>
        <w:snapToGrid w:val="false"/>
        <w:spacing w:before="0" w:after="0" w:lineRule="auto" w:line="240"/>
        <w:ind w:left="150" w:right="150"/>
        <w:jc w:val="both"/>
        <w:rPr>
          <w:rFonts w:ascii="微软雅黑" w:eastAsia="微软雅黑" w:hAnsi="微软雅黑"/>
          <w:color w:val="000000"/>
          <w:sz w:val="21"/>
          <w:szCs w:val="21"/>
        </w:rPr>
      </w:pPr>
      <w:r>
        <w:rPr>
          <w:rFonts w:ascii="微软雅黑" w:eastAsia="微软雅黑" w:hAnsi="微软雅黑"/>
          <w:b/>
          <w:bCs/>
          <w:color w:val="000333"/>
          <w:sz w:val="21"/>
          <w:szCs w:val="21"/>
        </w:rPr>
        <w:t>留言申请转载</w:t>
      </w:r>
    </w:p>
    <w:p>
      <w:pPr>
        <w:pStyle w:val="style0"/>
        <w:snapToGrid w:val="false"/>
        <w:spacing w:before="0" w:after="0" w:lineRule="auto" w:line="240"/>
        <w:ind w:right="-75"/>
        <w:jc w:val="both"/>
        <w:rPr>
          <w:rFonts w:ascii="微软雅黑" w:eastAsia="微软雅黑" w:hAnsi="微软雅黑"/>
          <w:color w:val="000000"/>
          <w:sz w:val="21"/>
          <w:szCs w:val="21"/>
        </w:rPr>
      </w:pP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3"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宋体">
    <w:altName w:val="SimSun"/>
    <w:panose1 w:val="02010600030001010101"/>
    <w:charset w:val="86"/>
    <w:family w:val="auto"/>
    <w:pitch w:val="variable"/>
    <w:sig w:usb0="00000003" w:usb1="288F0000" w:usb2="00000016" w:usb3="00000000" w:csb0="00040001" w:csb1="00000000"/>
  </w:font>
  <w:font w:name="Cambria">
    <w:altName w:val="Cambria"/>
    <w:panose1 w:val="02040503050004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E537D43"/>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1">
    <w:nsid w:val="00000001"/>
    <w:multiLevelType w:val="multilevel"/>
    <w:tmpl w:val="323C782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2">
    <w:nsid w:val="00000002"/>
    <w:multiLevelType w:val="multilevel"/>
    <w:tmpl w:val="513362E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3">
    <w:nsid w:val="00000003"/>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4">
    <w:nsid w:val="00000004"/>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5">
    <w:nsid w:val="00000005"/>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nsid w:val="00000006"/>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nsid w:val="00000007"/>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nsid w:val="00000008"/>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nsid w:val="00000009"/>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nsid w:val="0000000A"/>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nsid w:val="0000000B"/>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nsid w:val="0000000C"/>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nsid w:val="0000000D"/>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nsid w:val="0000000E"/>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nsid w:val="0000000F"/>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nsid w:val="00000010"/>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nsid w:val="00000011"/>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nsid w:val="00000012"/>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nsid w:val="00000013"/>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nsid w:val="00000014"/>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nsid w:val="00000015"/>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nsid w:val="00000016"/>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nsid w:val="00000017"/>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nsid w:val="00000018"/>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nsid w:val="00000019"/>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nsid w:val="0000001A"/>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nsid w:val="0000001B"/>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nsid w:val="0000001C"/>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nsid w:val="0000001D"/>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nsid w:val="0000001E"/>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0"/>
  </w:num>
  <w:num w:numId="2">
    <w:abstractNumId w:val="5"/>
  </w:num>
  <w:num w:numId="3">
    <w:abstractNumId w:val="3"/>
  </w:num>
  <w:num w:numId="4">
    <w:abstractNumId w:val="4"/>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1"/>
  </w:num>
  <w:num w:numId="30">
    <w:abstractNumId w:val="2"/>
  </w:num>
  <w:num w:numId="3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displayBackgroundShape/>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lang w:val="en-US" w:bidi="ar-SA" w:eastAsia="zh-CN"/>
      </w:rPr>
    </w:rPrDefault>
    <w:pPrDefault>
      <w:pPr/>
    </w:pPrDefault>
  </w:docDefaults>
  <w:style w:type="paragraph" w:default="1" w:styleId="style0">
    <w:name w:val="Normal"/>
    <w:next w:val="style0"/>
    <w:qFormat/>
    <w:pPr>
      <w:widowControl w:val="false"/>
      <w:jc w:val="both"/>
    </w:pPr>
    <w:rPr>
      <w:kern w:val="2"/>
      <w:sz w:val="21"/>
      <w:szCs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2">
    <w:name w:val="footer"/>
    <w:basedOn w:val="style0"/>
    <w:next w:val="style32"/>
    <w:link w:val="style4098"/>
    <w:qFormat/>
    <w:uiPriority w:val="99"/>
    <w:pPr>
      <w:tabs>
        <w:tab w:val="center" w:leader="none" w:pos="4153"/>
        <w:tab w:val="right" w:leader="none" w:pos="8306"/>
      </w:tabs>
      <w:snapToGrid w:val="false"/>
      <w:jc w:val="left"/>
    </w:pPr>
    <w:rPr>
      <w:sz w:val="18"/>
      <w:szCs w:val="18"/>
    </w:rPr>
  </w:style>
  <w:style w:type="paragraph" w:styleId="style31">
    <w:name w:val="header"/>
    <w:basedOn w:val="style0"/>
    <w:next w:val="style31"/>
    <w:link w:val="style4097"/>
    <w:qFormat/>
    <w:uiPriority w:val="99"/>
    <w:pPr>
      <w:pBdr>
        <w:bottom w:val="single" w:sz="6" w:space="1" w:color="auto"/>
      </w:pBdr>
      <w:tabs>
        <w:tab w:val="center" w:leader="none" w:pos="4153"/>
        <w:tab w:val="right" w:leader="none" w:pos="8306"/>
      </w:tabs>
      <w:snapToGrid w:val="false"/>
      <w:jc w:val="center"/>
    </w:pPr>
    <w:rPr>
      <w:sz w:val="18"/>
      <w:szCs w:val="18"/>
    </w:rPr>
  </w:style>
  <w:style w:type="table" w:styleId="style154">
    <w:name w:val="Table Grid"/>
    <w:basedOn w:val="style105"/>
    <w:next w:val="style154"/>
    <w:qFormat/>
    <w:uiPriority w:val="59"/>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097">
    <w:name w:val="页眉 字符"/>
    <w:basedOn w:val="style65"/>
    <w:next w:val="style4097"/>
    <w:link w:val="style31"/>
    <w:qFormat/>
    <w:uiPriority w:val="99"/>
    <w:rPr>
      <w:sz w:val="18"/>
      <w:szCs w:val="18"/>
    </w:rPr>
  </w:style>
  <w:style w:type="character" w:customStyle="1" w:styleId="style4098">
    <w:name w:val="页脚 字符"/>
    <w:basedOn w:val="style65"/>
    <w:next w:val="style4098"/>
    <w:link w:val="style32"/>
    <w:qFormat/>
    <w:uiPriority w:val="99"/>
    <w:rPr>
      <w:sz w:val="18"/>
      <w:szCs w:val="18"/>
    </w:rPr>
  </w:style>
  <w:style w:type="paragraph" w:styleId="style179">
    <w:name w:val="List Paragraph"/>
    <w:basedOn w:val="style0"/>
    <w:next w:val="style179"/>
    <w:qFormat/>
    <w:uiPriority w:val="34"/>
    <w:pPr>
      <w:ind w:firstLine="420" w:firstLineChars="200"/>
    </w:pPr>
    <w:rPr/>
  </w:style>
  <w:style w:type="paragraph" w:styleId="style1">
    <w:name w:val="heading 1"/>
    <w:basedOn w:val="style0"/>
    <w:next w:val="style0"/>
    <w:qFormat/>
    <w:uiPriority w:val="9"/>
    <w:pPr>
      <w:keepNext/>
      <w:keepLines/>
      <w:spacing w:before="240" w:after="240" w:lineRule="auto" w:line="408"/>
      <w:jc w:val="left"/>
      <w:outlineLvl w:val="0"/>
    </w:pPr>
    <w:rPr>
      <w:b/>
      <w:bCs/>
      <w:color w:val="auto"/>
      <w:kern w:val="44"/>
      <w:sz w:val="44"/>
      <w:szCs w:val="44"/>
    </w:rPr>
  </w:style>
</w:styles>
</file>

<file path=word/_rels/document.xml.rels><?xml version="1.0" encoding="UTF-8"?>
<Relationships xmlns="http://schemas.openxmlformats.org/package/2006/relationships"><Relationship Id="rId11" Type="http://schemas.openxmlformats.org/officeDocument/2006/relationships/image" Target="media/image3.gif"/><Relationship Id="rId10" Type="http://schemas.openxmlformats.org/officeDocument/2006/relationships/image" Target="media/image2.png"/><Relationship Id="rId13" Type="http://schemas.openxmlformats.org/officeDocument/2006/relationships/image" Target="media/image8.jpeg"/><Relationship Id="rId12"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2.gif"/><Relationship Id="rId9" Type="http://schemas.openxmlformats.org/officeDocument/2006/relationships/image" Target="media/image7.jpe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image" Target="media/image3.jpeg"/><Relationship Id="rId19" Type="http://schemas.openxmlformats.org/officeDocument/2006/relationships/customXml" Target="../customXml/item2.xml"/><Relationship Id="rId6" Type="http://schemas.openxmlformats.org/officeDocument/2006/relationships/image" Target="media/image4.jpeg"/><Relationship Id="rId18" Type="http://schemas.openxmlformats.org/officeDocument/2006/relationships/customXml" Target="../customXml/item1.xml"/><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xml><?xml version="1.0" encoding="utf-8"?>
<s:customData xmlns:s="http://www.wps.cn/officeDocument/2013/wpsCustomData" xmlns="http://www.wps.cn/officeDocument/2013/wpsCustomData">
  <customSectProps>
    <customSectPr/>
  </customSectProps>
</s:customData>
</file>

<file path=customXml/itemProps1.xml><?xml version="1.0" encoding="utf-8"?>
<ds:datastoreItem xmlns:ds="http://schemas.openxmlformats.org/officeDocument/2006/customXml" ds:itemID="{519BC990-40FD-42B6-B8DA-69B41A76D25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Words>3235</Words>
  <Pages>1</Pages>
  <Characters>3257</Characters>
  <Application>WPS Office</Application>
  <DocSecurity>0</DocSecurity>
  <Paragraphs>88</Paragraphs>
  <ScaleCrop>false</ScaleCrop>
  <Company>Microsoft</Company>
  <LinksUpToDate>false</LinksUpToDate>
  <CharactersWithSpaces>3302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2017-01-10T09:10:00Z</dcterms:created>
  <dc:creator>Tencent</dc:creator>
  <lastModifiedBy>ANA-AN00</lastModifiedBy>
  <dcterms:modified xsi:type="dcterms:W3CDTF">2021-10-23T23:48:00Z</dcterms:modified>
  <revision>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ICV">
    <vt:lpwstr>4e66bbf3952043ac8a2629c1900556dd</vt:lpwstr>
  </property>
</Properties>
</file>